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E6" w:rsidRPr="0026730F" w:rsidRDefault="00E841E6" w:rsidP="00E841E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</w:t>
      </w:r>
      <w:r w:rsidRPr="0026730F">
        <w:rPr>
          <w:b/>
          <w:sz w:val="28"/>
          <w:szCs w:val="28"/>
          <w:u w:val="single"/>
        </w:rPr>
        <w:t>UPUTSTVO ZA PISANJE SEMINARSKOG RADA</w:t>
      </w:r>
    </w:p>
    <w:p w:rsidR="00E841E6" w:rsidRDefault="00E841E6" w:rsidP="00E841E6">
      <w:pPr>
        <w:spacing w:after="0"/>
        <w:ind w:left="360"/>
        <w:jc w:val="both"/>
        <w:rPr>
          <w:b/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</w:t>
      </w:r>
      <w:r w:rsidRPr="003B4445">
        <w:rPr>
          <w:b/>
          <w:sz w:val="24"/>
          <w:szCs w:val="24"/>
          <w:u w:val="single"/>
        </w:rPr>
        <w:t xml:space="preserve"> </w:t>
      </w:r>
      <w:proofErr w:type="spellStart"/>
      <w:r w:rsidRPr="003B4445">
        <w:rPr>
          <w:b/>
          <w:sz w:val="24"/>
          <w:szCs w:val="24"/>
          <w:u w:val="single"/>
        </w:rPr>
        <w:t>rada</w:t>
      </w:r>
      <w:proofErr w:type="spellEnd"/>
      <w:r w:rsidRPr="003B4445">
        <w:rPr>
          <w:b/>
          <w:sz w:val="24"/>
          <w:szCs w:val="24"/>
          <w:u w:val="single"/>
        </w:rPr>
        <w:t>:</w:t>
      </w: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mora da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naslovnu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literaturu</w:t>
      </w:r>
      <w:proofErr w:type="spellEnd"/>
      <w:r>
        <w:rPr>
          <w:sz w:val="24"/>
          <w:szCs w:val="24"/>
        </w:rPr>
        <w:t>.</w:t>
      </w: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ne </w:t>
      </w:r>
      <w:proofErr w:type="spellStart"/>
      <w:r>
        <w:rPr>
          <w:sz w:val="24"/>
          <w:szCs w:val="24"/>
        </w:rPr>
        <w:t>smije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ulaze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naslovna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>).</w:t>
      </w:r>
    </w:p>
    <w:p w:rsidR="00E841E6" w:rsidRPr="00476E88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094744">
        <w:rPr>
          <w:b/>
          <w:sz w:val="24"/>
          <w:szCs w:val="24"/>
          <w:u w:val="single"/>
        </w:rPr>
        <w:t>PRIMJER NASLOVNE STRANE:</w:t>
      </w:r>
    </w:p>
    <w:p w:rsidR="00E841E6" w:rsidRPr="00094744" w:rsidRDefault="00E841E6" w:rsidP="00E841E6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B4923" wp14:editId="1FD1AD24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</wp:posOffset>
                </wp:positionV>
                <wp:extent cx="6200775" cy="3638550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1E6" w:rsidRPr="00E72A81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Univerzitet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Crne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Gore</w:t>
                            </w: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Ekonomski fakultet Podgorica</w:t>
                            </w: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ULOGA DRŽAVE U PRIVREDI</w:t>
                            </w: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seminarski</w:t>
                            </w:r>
                            <w:proofErr w:type="spellEnd"/>
                            <w:proofErr w:type="gram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rad-</w:t>
                            </w: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Default="00E841E6" w:rsidP="00E841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Default="00E841E6" w:rsidP="00E841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Mentor:</w:t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Student:</w:t>
                            </w: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Pr="00E72A81" w:rsidRDefault="00E841E6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841E6" w:rsidRPr="00E72A81" w:rsidRDefault="00126E6A" w:rsidP="00E841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Podgorica,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februar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2020</w:t>
                            </w:r>
                            <w:r w:rsidR="00E841E6" w:rsidRPr="00E72A81">
                              <w:rPr>
                                <w:rFonts w:ascii="Times New Roman" w:hAnsi="Times New Roman" w:cs="Times New Roman"/>
                              </w:rPr>
                              <w:t>.godine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16.2pt;width:488.2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">
                <v:textbox>
                  <w:txbxContent>
                    <w:p w:rsidR="00E841E6" w:rsidRPr="00E72A81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Univerzitet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Crne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Gore</w:t>
                      </w:r>
                    </w:p>
                    <w:p w:rsidR="00E841E6" w:rsidRPr="00E72A81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Ekonomski fakultet Podgorica</w:t>
                      </w:r>
                    </w:p>
                    <w:p w:rsidR="00E841E6" w:rsidRPr="00E72A81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Pr="00E72A81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Pr="00E72A81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ULOGA DRŽAVE U PRIVREDI</w:t>
                      </w:r>
                    </w:p>
                    <w:p w:rsidR="00E841E6" w:rsidRPr="00E72A81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spellStart"/>
                      <w:proofErr w:type="gramStart"/>
                      <w:r w:rsidRPr="00E72A81">
                        <w:rPr>
                          <w:rFonts w:ascii="Times New Roman" w:hAnsi="Times New Roman" w:cs="Times New Roman"/>
                        </w:rPr>
                        <w:t>seminarski</w:t>
                      </w:r>
                      <w:proofErr w:type="spellEnd"/>
                      <w:proofErr w:type="gram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rad-</w:t>
                      </w:r>
                    </w:p>
                    <w:p w:rsidR="00E841E6" w:rsidRPr="00E72A81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Pr="00E72A81" w:rsidRDefault="00E841E6" w:rsidP="00E841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Pr="00E72A81" w:rsidRDefault="00E841E6" w:rsidP="00E841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Default="00E841E6" w:rsidP="00E841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Default="00E841E6" w:rsidP="00E841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Pr="00E72A81" w:rsidRDefault="00E841E6" w:rsidP="00E841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Mentor:</w:t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>Student:</w:t>
                      </w:r>
                    </w:p>
                    <w:p w:rsidR="00E841E6" w:rsidRPr="00E72A81" w:rsidRDefault="00E841E6" w:rsidP="00E841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E841E6" w:rsidRPr="00E72A81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Pr="00E72A81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Pr="00E72A81" w:rsidRDefault="00E841E6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841E6" w:rsidRPr="00E72A81" w:rsidRDefault="00126E6A" w:rsidP="00E841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Podgorica,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februar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2020</w:t>
                      </w:r>
                      <w:r w:rsidR="00E841E6" w:rsidRPr="00E72A81">
                        <w:rPr>
                          <w:rFonts w:ascii="Times New Roman" w:hAnsi="Times New Roman" w:cs="Times New Roman"/>
                        </w:rPr>
                        <w:t>.godine</w:t>
                      </w:r>
                    </w:p>
                  </w:txbxContent>
                </v:textbox>
              </v:shape>
            </w:pict>
          </mc:Fallback>
        </mc:AlternateContent>
      </w: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uvodnom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ukazuje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maksimalno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>).</w:t>
      </w: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glavnom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obrađuje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zaključku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saznanja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došlo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>.</w:t>
      </w: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korišćena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60E00">
        <w:rPr>
          <w:sz w:val="24"/>
          <w:szCs w:val="24"/>
        </w:rPr>
        <w:t>kraju</w:t>
      </w:r>
      <w:proofErr w:type="spellEnd"/>
      <w:r w:rsidR="00060E00">
        <w:rPr>
          <w:sz w:val="24"/>
          <w:szCs w:val="24"/>
        </w:rPr>
        <w:t xml:space="preserve"> </w:t>
      </w:r>
      <w:proofErr w:type="spellStart"/>
      <w:r w:rsidR="00060E00">
        <w:rPr>
          <w:sz w:val="24"/>
          <w:szCs w:val="24"/>
        </w:rPr>
        <w:t>rada</w:t>
      </w:r>
      <w:proofErr w:type="spellEnd"/>
      <w:r w:rsidR="00060E00">
        <w:rPr>
          <w:sz w:val="24"/>
          <w:szCs w:val="24"/>
        </w:rPr>
        <w:t xml:space="preserve">, </w:t>
      </w:r>
      <w:proofErr w:type="spellStart"/>
      <w:r w:rsidR="00060E00">
        <w:rPr>
          <w:sz w:val="24"/>
          <w:szCs w:val="24"/>
        </w:rPr>
        <w:t>abecednim</w:t>
      </w:r>
      <w:proofErr w:type="spellEnd"/>
      <w:r w:rsidR="00060E00">
        <w:rPr>
          <w:sz w:val="24"/>
          <w:szCs w:val="24"/>
        </w:rPr>
        <w:t xml:space="preserve"> </w:t>
      </w:r>
      <w:proofErr w:type="spellStart"/>
      <w:r w:rsidR="00060E00">
        <w:rPr>
          <w:sz w:val="24"/>
          <w:szCs w:val="24"/>
        </w:rPr>
        <w:t>redom</w:t>
      </w:r>
      <w:proofErr w:type="spellEnd"/>
      <w:r w:rsidR="00060E00">
        <w:rPr>
          <w:sz w:val="24"/>
          <w:szCs w:val="24"/>
        </w:rPr>
        <w:t xml:space="preserve"> (</w:t>
      </w:r>
      <w:proofErr w:type="spellStart"/>
      <w:r w:rsidR="00060E00">
        <w:rPr>
          <w:sz w:val="24"/>
          <w:szCs w:val="24"/>
        </w:rPr>
        <w:t>koristiti</w:t>
      </w:r>
      <w:proofErr w:type="spellEnd"/>
      <w:r w:rsidR="00060E00">
        <w:rPr>
          <w:sz w:val="24"/>
          <w:szCs w:val="24"/>
        </w:rPr>
        <w:t xml:space="preserve"> APA </w:t>
      </w:r>
      <w:proofErr w:type="spellStart"/>
      <w:r w:rsidR="00060E00">
        <w:rPr>
          <w:sz w:val="24"/>
          <w:szCs w:val="24"/>
        </w:rPr>
        <w:t>stil</w:t>
      </w:r>
      <w:proofErr w:type="spellEnd"/>
      <w:r w:rsidR="00060E00">
        <w:rPr>
          <w:sz w:val="24"/>
          <w:szCs w:val="24"/>
        </w:rPr>
        <w:t>).</w:t>
      </w: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Default="00E841E6" w:rsidP="00E841E6">
      <w:pPr>
        <w:spacing w:after="0"/>
        <w:ind w:left="360"/>
        <w:jc w:val="both"/>
        <w:rPr>
          <w:sz w:val="24"/>
          <w:szCs w:val="24"/>
          <w:u w:val="single"/>
        </w:rPr>
      </w:pPr>
    </w:p>
    <w:p w:rsidR="00E841E6" w:rsidRDefault="00E841E6" w:rsidP="00E841E6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 xml:space="preserve">Format </w:t>
      </w:r>
      <w:proofErr w:type="spellStart"/>
      <w:r w:rsidRPr="0028235C">
        <w:rPr>
          <w:b/>
          <w:sz w:val="24"/>
          <w:szCs w:val="24"/>
          <w:u w:val="single"/>
        </w:rPr>
        <w:t>teksta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A4, </w:t>
      </w:r>
      <w:proofErr w:type="spellStart"/>
      <w:r>
        <w:rPr>
          <w:sz w:val="24"/>
          <w:szCs w:val="24"/>
        </w:rPr>
        <w:t>margine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cm, </w:t>
      </w:r>
      <w:proofErr w:type="spellStart"/>
      <w:r>
        <w:rPr>
          <w:sz w:val="24"/>
          <w:szCs w:val="24"/>
        </w:rPr>
        <w:t>prored</w:t>
      </w:r>
      <w:proofErr w:type="spellEnd"/>
      <w:r>
        <w:rPr>
          <w:sz w:val="24"/>
          <w:szCs w:val="24"/>
        </w:rPr>
        <w:t xml:space="preserve"> Single (1), font Times New Roman (</w:t>
      </w:r>
      <w:proofErr w:type="spellStart"/>
      <w:r>
        <w:rPr>
          <w:sz w:val="24"/>
          <w:szCs w:val="24"/>
        </w:rPr>
        <w:t>slova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teksta</w:t>
      </w:r>
      <w:proofErr w:type="spellEnd"/>
      <w:r>
        <w:rPr>
          <w:sz w:val="24"/>
          <w:szCs w:val="24"/>
        </w:rPr>
        <w:t xml:space="preserve"> 12, </w:t>
      </w:r>
      <w:proofErr w:type="spellStart"/>
      <w:r>
        <w:rPr>
          <w:sz w:val="24"/>
          <w:szCs w:val="24"/>
        </w:rPr>
        <w:t>naslovi</w:t>
      </w:r>
      <w:proofErr w:type="spellEnd"/>
      <w:r>
        <w:rPr>
          <w:sz w:val="24"/>
          <w:szCs w:val="24"/>
        </w:rPr>
        <w:t xml:space="preserve"> 13)</w:t>
      </w:r>
    </w:p>
    <w:p w:rsidR="00E841E6" w:rsidRPr="0028235C" w:rsidRDefault="00E841E6" w:rsidP="004120DF">
      <w:pPr>
        <w:spacing w:after="0"/>
        <w:jc w:val="both"/>
        <w:rPr>
          <w:b/>
          <w:sz w:val="24"/>
          <w:szCs w:val="24"/>
          <w:u w:val="single"/>
        </w:rPr>
      </w:pPr>
    </w:p>
    <w:p w:rsidR="00E841E6" w:rsidRDefault="00E841E6" w:rsidP="00E841E6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28235C">
        <w:rPr>
          <w:b/>
          <w:sz w:val="24"/>
          <w:szCs w:val="24"/>
          <w:u w:val="single"/>
        </w:rPr>
        <w:t>Slike</w:t>
      </w:r>
      <w:proofErr w:type="spellEnd"/>
      <w:r w:rsidRPr="0028235C">
        <w:rPr>
          <w:b/>
          <w:sz w:val="24"/>
          <w:szCs w:val="24"/>
          <w:u w:val="single"/>
        </w:rPr>
        <w:t xml:space="preserve"> </w:t>
      </w:r>
      <w:proofErr w:type="spellStart"/>
      <w:r w:rsidRPr="0028235C">
        <w:rPr>
          <w:b/>
          <w:sz w:val="24"/>
          <w:szCs w:val="24"/>
          <w:u w:val="single"/>
        </w:rPr>
        <w:t>i</w:t>
      </w:r>
      <w:proofErr w:type="spellEnd"/>
      <w:r w:rsidRPr="0028235C">
        <w:rPr>
          <w:b/>
          <w:sz w:val="24"/>
          <w:szCs w:val="24"/>
          <w:u w:val="single"/>
        </w:rPr>
        <w:t xml:space="preserve"> </w:t>
      </w:r>
      <w:proofErr w:type="spellStart"/>
      <w:r w:rsidRPr="0028235C">
        <w:rPr>
          <w:b/>
          <w:sz w:val="24"/>
          <w:szCs w:val="24"/>
          <w:u w:val="single"/>
        </w:rPr>
        <w:t>tabele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slika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preuzeta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E841E6" w:rsidRPr="00026808" w:rsidRDefault="00E841E6" w:rsidP="00E841E6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026808">
        <w:rPr>
          <w:b/>
          <w:sz w:val="24"/>
          <w:szCs w:val="24"/>
          <w:u w:val="single"/>
        </w:rPr>
        <w:t>Prezentacija</w:t>
      </w:r>
      <w:proofErr w:type="spellEnd"/>
      <w:r w:rsidRPr="00026808">
        <w:rPr>
          <w:b/>
          <w:sz w:val="24"/>
          <w:szCs w:val="24"/>
          <w:u w:val="single"/>
        </w:rPr>
        <w:t>:</w:t>
      </w:r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Seminarski</w:t>
      </w:r>
      <w:proofErr w:type="spellEnd"/>
      <w:r>
        <w:rPr>
          <w:sz w:val="24"/>
          <w:szCs w:val="24"/>
        </w:rPr>
        <w:t xml:space="preserve"> rad se </w:t>
      </w:r>
      <w:proofErr w:type="spellStart"/>
      <w:r>
        <w:rPr>
          <w:sz w:val="24"/>
          <w:szCs w:val="24"/>
        </w:rPr>
        <w:t>izlaže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usmeno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vježbi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usmena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prezentacija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obavezna</w:t>
      </w:r>
      <w:proofErr w:type="spellEnd"/>
      <w:r w:rsidR="000945D0">
        <w:rPr>
          <w:sz w:val="24"/>
          <w:szCs w:val="24"/>
        </w:rPr>
        <w:t xml:space="preserve"> </w:t>
      </w:r>
      <w:proofErr w:type="spellStart"/>
      <w:r w:rsidR="000945D0">
        <w:rPr>
          <w:sz w:val="24"/>
          <w:szCs w:val="24"/>
        </w:rPr>
        <w:t>za</w:t>
      </w:r>
      <w:proofErr w:type="spellEnd"/>
      <w:r w:rsidR="000945D0">
        <w:rPr>
          <w:sz w:val="24"/>
          <w:szCs w:val="24"/>
        </w:rPr>
        <w:t xml:space="preserve"> </w:t>
      </w:r>
      <w:proofErr w:type="spellStart"/>
      <w:r w:rsidR="000945D0">
        <w:rPr>
          <w:sz w:val="24"/>
          <w:szCs w:val="24"/>
        </w:rPr>
        <w:t>sve</w:t>
      </w:r>
      <w:proofErr w:type="spellEnd"/>
      <w:r w:rsidR="000945D0">
        <w:rPr>
          <w:sz w:val="24"/>
          <w:szCs w:val="24"/>
        </w:rPr>
        <w:t xml:space="preserve"> </w:t>
      </w:r>
      <w:proofErr w:type="spellStart"/>
      <w:r w:rsidR="000945D0">
        <w:rPr>
          <w:sz w:val="24"/>
          <w:szCs w:val="24"/>
        </w:rPr>
        <w:t>članove</w:t>
      </w:r>
      <w:proofErr w:type="spellEnd"/>
      <w:r w:rsidR="000945D0">
        <w:rPr>
          <w:sz w:val="24"/>
          <w:szCs w:val="24"/>
        </w:rPr>
        <w:t xml:space="preserve"> </w:t>
      </w:r>
      <w:proofErr w:type="spellStart"/>
      <w:r w:rsidR="000945D0"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>).</w:t>
      </w:r>
      <w:r w:rsidR="000945D0">
        <w:rPr>
          <w:sz w:val="24"/>
          <w:szCs w:val="24"/>
        </w:rPr>
        <w:t xml:space="preserve"> </w:t>
      </w:r>
      <w:proofErr w:type="spellStart"/>
      <w:proofErr w:type="gramStart"/>
      <w:r w:rsidR="000945D0">
        <w:rPr>
          <w:sz w:val="24"/>
          <w:szCs w:val="24"/>
        </w:rPr>
        <w:t>Prezentacija</w:t>
      </w:r>
      <w:proofErr w:type="spellEnd"/>
      <w:r w:rsidR="000945D0">
        <w:rPr>
          <w:sz w:val="24"/>
          <w:szCs w:val="24"/>
        </w:rPr>
        <w:t xml:space="preserve"> </w:t>
      </w:r>
      <w:proofErr w:type="spellStart"/>
      <w:r w:rsidR="000945D0">
        <w:rPr>
          <w:sz w:val="24"/>
          <w:szCs w:val="24"/>
        </w:rPr>
        <w:t>traje</w:t>
      </w:r>
      <w:proofErr w:type="spellEnd"/>
      <w:r w:rsidR="000945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proofErr w:type="spellStart"/>
      <w:r>
        <w:rPr>
          <w:sz w:val="24"/>
          <w:szCs w:val="24"/>
        </w:rPr>
        <w:t>minuta</w:t>
      </w:r>
      <w:proofErr w:type="spellEnd"/>
      <w:r>
        <w:rPr>
          <w:sz w:val="24"/>
          <w:szCs w:val="24"/>
        </w:rPr>
        <w:t>.</w:t>
      </w:r>
      <w:proofErr w:type="gramEnd"/>
    </w:p>
    <w:p w:rsidR="00E841E6" w:rsidRDefault="00E841E6" w:rsidP="00E841E6">
      <w:pPr>
        <w:spacing w:after="0"/>
        <w:ind w:left="360"/>
        <w:jc w:val="both"/>
        <w:rPr>
          <w:sz w:val="24"/>
          <w:szCs w:val="24"/>
        </w:rPr>
      </w:pPr>
    </w:p>
    <w:p w:rsidR="00CD69D8" w:rsidRPr="00CD69D8" w:rsidRDefault="00CD69D8" w:rsidP="00CD69D8">
      <w:pPr>
        <w:spacing w:after="0"/>
        <w:ind w:firstLine="360"/>
        <w:rPr>
          <w:rFonts w:cs="Calibri"/>
          <w:sz w:val="24"/>
        </w:rPr>
      </w:pPr>
      <w:proofErr w:type="spellStart"/>
      <w:r w:rsidRPr="00CD69D8">
        <w:rPr>
          <w:rFonts w:cs="Calibri"/>
          <w:sz w:val="24"/>
        </w:rPr>
        <w:t>Prezentaciju</w:t>
      </w:r>
      <w:proofErr w:type="spellEnd"/>
      <w:r w:rsidRPr="00CD69D8">
        <w:rPr>
          <w:rFonts w:cs="Calibri"/>
          <w:sz w:val="24"/>
        </w:rPr>
        <w:t xml:space="preserve"> </w:t>
      </w:r>
      <w:proofErr w:type="spellStart"/>
      <w:r w:rsidRPr="00CD69D8">
        <w:rPr>
          <w:rFonts w:cs="Calibri"/>
          <w:sz w:val="24"/>
        </w:rPr>
        <w:t>poslati</w:t>
      </w:r>
      <w:proofErr w:type="spellEnd"/>
      <w:r w:rsidRPr="00CD69D8">
        <w:rPr>
          <w:rFonts w:cs="Calibri"/>
          <w:sz w:val="24"/>
        </w:rPr>
        <w:t xml:space="preserve"> </w:t>
      </w:r>
      <w:proofErr w:type="spellStart"/>
      <w:r w:rsidRPr="00CD69D8">
        <w:rPr>
          <w:rFonts w:cs="Calibri"/>
          <w:sz w:val="24"/>
        </w:rPr>
        <w:t>na</w:t>
      </w:r>
      <w:proofErr w:type="spellEnd"/>
      <w:r w:rsidRPr="00CD69D8">
        <w:rPr>
          <w:rFonts w:cs="Calibri"/>
          <w:sz w:val="24"/>
        </w:rPr>
        <w:t xml:space="preserve"> </w:t>
      </w:r>
      <w:proofErr w:type="gramStart"/>
      <w:r w:rsidRPr="00CD69D8">
        <w:rPr>
          <w:rFonts w:cs="Calibri"/>
          <w:sz w:val="24"/>
        </w:rPr>
        <w:t>mail :</w:t>
      </w:r>
      <w:proofErr w:type="gramEnd"/>
      <w:r w:rsidRPr="00CD69D8">
        <w:rPr>
          <w:rFonts w:cs="Calibri"/>
          <w:sz w:val="24"/>
        </w:rPr>
        <w:t xml:space="preserve"> milena.radonjic@live.com</w:t>
      </w:r>
    </w:p>
    <w:p w:rsidR="00E841E6" w:rsidRDefault="00CD69D8" w:rsidP="00CD69D8">
      <w:pPr>
        <w:spacing w:after="0"/>
        <w:ind w:firstLine="360"/>
        <w:rPr>
          <w:rFonts w:cs="Calibri"/>
          <w:sz w:val="24"/>
        </w:rPr>
      </w:pPr>
      <w:proofErr w:type="spellStart"/>
      <w:r w:rsidRPr="00CD69D8">
        <w:rPr>
          <w:rFonts w:cs="Calibri"/>
          <w:sz w:val="24"/>
        </w:rPr>
        <w:t>Odštampani</w:t>
      </w:r>
      <w:proofErr w:type="spellEnd"/>
      <w:r w:rsidRPr="00CD69D8">
        <w:rPr>
          <w:rFonts w:cs="Calibri"/>
          <w:sz w:val="24"/>
        </w:rPr>
        <w:t xml:space="preserve"> rad </w:t>
      </w:r>
      <w:proofErr w:type="spellStart"/>
      <w:r w:rsidRPr="00CD69D8">
        <w:rPr>
          <w:rFonts w:cs="Calibri"/>
          <w:sz w:val="24"/>
        </w:rPr>
        <w:t>predati</w:t>
      </w:r>
      <w:proofErr w:type="spellEnd"/>
      <w:r w:rsidRPr="00CD69D8">
        <w:rPr>
          <w:rFonts w:cs="Calibri"/>
          <w:sz w:val="24"/>
        </w:rPr>
        <w:t xml:space="preserve"> </w:t>
      </w:r>
      <w:proofErr w:type="spellStart"/>
      <w:r w:rsidRPr="00CD69D8">
        <w:rPr>
          <w:rFonts w:cs="Calibri"/>
          <w:sz w:val="24"/>
        </w:rPr>
        <w:t>predmetnom</w:t>
      </w:r>
      <w:proofErr w:type="spellEnd"/>
      <w:r w:rsidRPr="00CD69D8">
        <w:rPr>
          <w:rFonts w:cs="Calibri"/>
          <w:sz w:val="24"/>
        </w:rPr>
        <w:t xml:space="preserve"> </w:t>
      </w:r>
      <w:proofErr w:type="spellStart"/>
      <w:r w:rsidRPr="00CD69D8">
        <w:rPr>
          <w:rFonts w:cs="Calibri"/>
          <w:sz w:val="24"/>
        </w:rPr>
        <w:t>saradniku</w:t>
      </w:r>
      <w:proofErr w:type="spellEnd"/>
      <w:r w:rsidRPr="00CD69D8">
        <w:rPr>
          <w:rFonts w:cs="Calibri"/>
          <w:sz w:val="24"/>
        </w:rPr>
        <w:t xml:space="preserve"> </w:t>
      </w:r>
      <w:proofErr w:type="spellStart"/>
      <w:proofErr w:type="gramStart"/>
      <w:r w:rsidRPr="00CD69D8">
        <w:rPr>
          <w:rFonts w:cs="Calibri"/>
          <w:sz w:val="24"/>
        </w:rPr>
        <w:t>na</w:t>
      </w:r>
      <w:proofErr w:type="spellEnd"/>
      <w:proofErr w:type="gramEnd"/>
      <w:r w:rsidRPr="00CD69D8">
        <w:rPr>
          <w:rFonts w:cs="Calibri"/>
          <w:sz w:val="24"/>
        </w:rPr>
        <w:t xml:space="preserve"> </w:t>
      </w:r>
      <w:proofErr w:type="spellStart"/>
      <w:r w:rsidRPr="00CD69D8">
        <w:rPr>
          <w:rFonts w:cs="Calibri"/>
          <w:sz w:val="24"/>
        </w:rPr>
        <w:t>dan</w:t>
      </w:r>
      <w:proofErr w:type="spellEnd"/>
      <w:r w:rsidRPr="00CD69D8">
        <w:rPr>
          <w:rFonts w:cs="Calibri"/>
          <w:sz w:val="24"/>
        </w:rPr>
        <w:t xml:space="preserve"> </w:t>
      </w:r>
      <w:proofErr w:type="spellStart"/>
      <w:r w:rsidRPr="00CD69D8">
        <w:rPr>
          <w:rFonts w:cs="Calibri"/>
          <w:sz w:val="24"/>
        </w:rPr>
        <w:t>prezentacije</w:t>
      </w:r>
      <w:proofErr w:type="spellEnd"/>
      <w:r w:rsidRPr="00CD69D8">
        <w:rPr>
          <w:rFonts w:cs="Calibri"/>
          <w:sz w:val="24"/>
        </w:rPr>
        <w:t>.</w:t>
      </w:r>
    </w:p>
    <w:p w:rsidR="00CD69D8" w:rsidRDefault="00CD69D8" w:rsidP="00CD69D8">
      <w:pPr>
        <w:spacing w:after="0"/>
        <w:ind w:firstLine="360"/>
        <w:rPr>
          <w:rFonts w:cs="Calibri"/>
          <w:sz w:val="24"/>
        </w:rPr>
      </w:pPr>
    </w:p>
    <w:p w:rsidR="00CD69D8" w:rsidRPr="00CD69D8" w:rsidRDefault="00CD69D8" w:rsidP="00CD69D8">
      <w:pPr>
        <w:spacing w:after="0"/>
        <w:ind w:firstLine="360"/>
        <w:rPr>
          <w:b/>
          <w:sz w:val="28"/>
          <w:szCs w:val="28"/>
        </w:rPr>
      </w:pPr>
    </w:p>
    <w:p w:rsidR="00E841E6" w:rsidRDefault="00E841E6" w:rsidP="00E841E6">
      <w:pPr>
        <w:pStyle w:val="ListParagraph"/>
        <w:spacing w:after="0"/>
        <w:ind w:left="990"/>
        <w:jc w:val="center"/>
        <w:rPr>
          <w:b/>
          <w:sz w:val="28"/>
          <w:szCs w:val="28"/>
        </w:rPr>
      </w:pPr>
      <w:proofErr w:type="spellStart"/>
      <w:r w:rsidRPr="00C61B8C">
        <w:rPr>
          <w:b/>
          <w:sz w:val="28"/>
          <w:szCs w:val="28"/>
        </w:rPr>
        <w:t>Ekonomija</w:t>
      </w:r>
      <w:proofErr w:type="spellEnd"/>
      <w:r w:rsidRPr="00C61B8C">
        <w:rPr>
          <w:b/>
          <w:sz w:val="28"/>
          <w:szCs w:val="28"/>
        </w:rPr>
        <w:t xml:space="preserve"> </w:t>
      </w:r>
      <w:proofErr w:type="spellStart"/>
      <w:r w:rsidRPr="00C61B8C">
        <w:rPr>
          <w:b/>
          <w:sz w:val="28"/>
          <w:szCs w:val="28"/>
        </w:rPr>
        <w:t>javnog</w:t>
      </w:r>
      <w:proofErr w:type="spellEnd"/>
      <w:r w:rsidRPr="00C61B8C">
        <w:rPr>
          <w:b/>
          <w:sz w:val="28"/>
          <w:szCs w:val="28"/>
        </w:rPr>
        <w:t xml:space="preserve"> </w:t>
      </w:r>
      <w:proofErr w:type="spellStart"/>
      <w:r w:rsidRPr="00C61B8C">
        <w:rPr>
          <w:b/>
          <w:sz w:val="28"/>
          <w:szCs w:val="28"/>
        </w:rPr>
        <w:t>sektora</w:t>
      </w:r>
      <w:proofErr w:type="spellEnd"/>
    </w:p>
    <w:p w:rsidR="00E841E6" w:rsidRPr="00145D35" w:rsidRDefault="00E841E6" w:rsidP="00E841E6">
      <w:pPr>
        <w:pStyle w:val="ListParagraph"/>
        <w:spacing w:after="0"/>
        <w:ind w:left="990"/>
        <w:jc w:val="both"/>
        <w:rPr>
          <w:sz w:val="24"/>
          <w:szCs w:val="24"/>
        </w:rPr>
      </w:pPr>
    </w:p>
    <w:tbl>
      <w:tblPr>
        <w:tblStyle w:val="TableGrid"/>
        <w:tblW w:w="9884" w:type="dxa"/>
        <w:tblInd w:w="-72" w:type="dxa"/>
        <w:tblLook w:val="04A0" w:firstRow="1" w:lastRow="0" w:firstColumn="1" w:lastColumn="0" w:noHBand="0" w:noVBand="1"/>
      </w:tblPr>
      <w:tblGrid>
        <w:gridCol w:w="4016"/>
        <w:gridCol w:w="3939"/>
        <w:gridCol w:w="1929"/>
      </w:tblGrid>
      <w:tr w:rsidR="00E841E6" w:rsidTr="00515472">
        <w:tc>
          <w:tcPr>
            <w:tcW w:w="4016" w:type="dxa"/>
          </w:tcPr>
          <w:p w:rsidR="00E841E6" w:rsidRPr="00F94CEC" w:rsidRDefault="00E841E6" w:rsidP="005154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3939" w:type="dxa"/>
          </w:tcPr>
          <w:p w:rsidR="00E841E6" w:rsidRPr="00F94CEC" w:rsidRDefault="00E841E6" w:rsidP="00515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929" w:type="dxa"/>
          </w:tcPr>
          <w:p w:rsidR="00E841E6" w:rsidRPr="00B65854" w:rsidRDefault="00E841E6" w:rsidP="005154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5854"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intervencionizam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3939" w:type="dxa"/>
          </w:tcPr>
          <w:p w:rsidR="00E841E6" w:rsidRDefault="006805F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Milena </w:t>
            </w:r>
            <w:proofErr w:type="spellStart"/>
            <w:r>
              <w:rPr>
                <w:b/>
                <w:sz w:val="24"/>
                <w:szCs w:val="24"/>
              </w:rPr>
              <w:t>Perović</w:t>
            </w:r>
            <w:proofErr w:type="spellEnd"/>
          </w:p>
          <w:p w:rsidR="006805FB" w:rsidRPr="00296CD1" w:rsidRDefault="006805F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Marija </w:t>
            </w:r>
            <w:proofErr w:type="spellStart"/>
            <w:r>
              <w:rPr>
                <w:b/>
                <w:sz w:val="24"/>
                <w:szCs w:val="24"/>
              </w:rPr>
              <w:t>Perović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05.03.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Paralela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između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privatnog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</w:p>
        </w:tc>
        <w:tc>
          <w:tcPr>
            <w:tcW w:w="3939" w:type="dxa"/>
          </w:tcPr>
          <w:p w:rsidR="00E841E6" w:rsidRDefault="006805F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Tamara </w:t>
            </w:r>
            <w:proofErr w:type="spellStart"/>
            <w:r>
              <w:rPr>
                <w:b/>
                <w:sz w:val="24"/>
                <w:szCs w:val="24"/>
              </w:rPr>
              <w:t>Bulatović</w:t>
            </w:r>
            <w:proofErr w:type="spellEnd"/>
          </w:p>
          <w:p w:rsidR="006805FB" w:rsidRPr="00296CD1" w:rsidRDefault="006805F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Sara </w:t>
            </w:r>
            <w:proofErr w:type="spellStart"/>
            <w:r>
              <w:rPr>
                <w:b/>
                <w:sz w:val="24"/>
                <w:szCs w:val="24"/>
              </w:rPr>
              <w:t>Reljić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05.03.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Tržišni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neuspjeh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djelovanje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države</w:t>
            </w:r>
            <w:proofErr w:type="spellEnd"/>
          </w:p>
        </w:tc>
        <w:tc>
          <w:tcPr>
            <w:tcW w:w="3939" w:type="dxa"/>
          </w:tcPr>
          <w:p w:rsidR="006805FB" w:rsidRDefault="006805FB" w:rsidP="005154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Ilija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Lučić</w:t>
            </w:r>
            <w:proofErr w:type="spellEnd"/>
          </w:p>
          <w:p w:rsidR="006805FB" w:rsidRPr="00FF1F4C" w:rsidRDefault="006805F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Miloš </w:t>
            </w:r>
            <w:proofErr w:type="spellStart"/>
            <w:r>
              <w:rPr>
                <w:b/>
                <w:sz w:val="24"/>
                <w:szCs w:val="24"/>
              </w:rPr>
              <w:t>Damjanović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05.03.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nezaposlenosti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primjeru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</w:t>
            </w:r>
          </w:p>
        </w:tc>
        <w:tc>
          <w:tcPr>
            <w:tcW w:w="3939" w:type="dxa"/>
          </w:tcPr>
          <w:p w:rsidR="00E841E6" w:rsidRDefault="006805F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Dragana </w:t>
            </w:r>
            <w:proofErr w:type="spellStart"/>
            <w:r>
              <w:rPr>
                <w:b/>
                <w:sz w:val="24"/>
                <w:szCs w:val="24"/>
              </w:rPr>
              <w:t>Maraš</w:t>
            </w:r>
            <w:proofErr w:type="spellEnd"/>
          </w:p>
          <w:p w:rsidR="006805FB" w:rsidRPr="00FF1F4C" w:rsidRDefault="006805FB" w:rsidP="005154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Dženeta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Ličina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05.03.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Efikasnost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pravičnost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državnim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programima</w:t>
            </w:r>
            <w:proofErr w:type="spellEnd"/>
          </w:p>
        </w:tc>
        <w:tc>
          <w:tcPr>
            <w:tcW w:w="3939" w:type="dxa"/>
          </w:tcPr>
          <w:p w:rsidR="00E841E6" w:rsidRPr="00FF1F4C" w:rsidRDefault="00A56D4F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Stefan </w:t>
            </w:r>
            <w:proofErr w:type="spellStart"/>
            <w:r>
              <w:rPr>
                <w:b/>
                <w:sz w:val="24"/>
                <w:szCs w:val="24"/>
              </w:rPr>
              <w:t>Nišavić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12.03.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</w:t>
            </w:r>
            <w:proofErr w:type="spellStart"/>
            <w:r>
              <w:rPr>
                <w:sz w:val="24"/>
                <w:szCs w:val="24"/>
              </w:rPr>
              <w:t>siromaštva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E841E6" w:rsidRDefault="00A56D4F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Dajana Kljajević</w:t>
            </w:r>
          </w:p>
          <w:p w:rsidR="00A56D4F" w:rsidRPr="00FF1F4C" w:rsidRDefault="00A56D4F" w:rsidP="005154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Boško</w:t>
            </w:r>
            <w:proofErr w:type="spellEnd"/>
            <w:r>
              <w:rPr>
                <w:b/>
                <w:sz w:val="24"/>
                <w:szCs w:val="24"/>
              </w:rPr>
              <w:t xml:space="preserve"> Vojinović</w:t>
            </w:r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12.03.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Javna</w:t>
            </w:r>
            <w:proofErr w:type="spellEnd"/>
            <w:r>
              <w:rPr>
                <w:sz w:val="24"/>
                <w:szCs w:val="24"/>
              </w:rPr>
              <w:t xml:space="preserve"> dobra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problem </w:t>
            </w:r>
            <w:proofErr w:type="spellStart"/>
            <w:r>
              <w:rPr>
                <w:sz w:val="24"/>
                <w:szCs w:val="24"/>
              </w:rPr>
              <w:t>slobodnog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jahača</w:t>
            </w:r>
            <w:proofErr w:type="spellEnd"/>
          </w:p>
        </w:tc>
        <w:tc>
          <w:tcPr>
            <w:tcW w:w="3939" w:type="dxa"/>
          </w:tcPr>
          <w:p w:rsidR="00E841E6" w:rsidRDefault="0098070C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Dijana </w:t>
            </w:r>
            <w:proofErr w:type="spellStart"/>
            <w:r>
              <w:rPr>
                <w:b/>
                <w:sz w:val="24"/>
                <w:szCs w:val="24"/>
              </w:rPr>
              <w:t>Aničić</w:t>
            </w:r>
            <w:proofErr w:type="spellEnd"/>
          </w:p>
          <w:p w:rsidR="0098070C" w:rsidRPr="0066066E" w:rsidRDefault="0098070C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b/>
                <w:sz w:val="24"/>
                <w:szCs w:val="24"/>
              </w:rPr>
              <w:t>Drašković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12.03.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Privatna</w:t>
            </w:r>
            <w:proofErr w:type="spellEnd"/>
            <w:r>
              <w:rPr>
                <w:sz w:val="24"/>
                <w:szCs w:val="24"/>
              </w:rPr>
              <w:t xml:space="preserve"> dobra </w:t>
            </w:r>
            <w:proofErr w:type="spellStart"/>
            <w:r>
              <w:rPr>
                <w:sz w:val="24"/>
                <w:szCs w:val="24"/>
              </w:rPr>
              <w:t>koja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obezbjeđuje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</w:t>
            </w:r>
            <w:proofErr w:type="spellEnd"/>
          </w:p>
        </w:tc>
        <w:tc>
          <w:tcPr>
            <w:tcW w:w="3939" w:type="dxa"/>
          </w:tcPr>
          <w:p w:rsidR="00E841E6" w:rsidRDefault="00C975D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Aleksandar Jovanović</w:t>
            </w:r>
          </w:p>
          <w:p w:rsidR="00C975DB" w:rsidRPr="0066066E" w:rsidRDefault="00C975D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Miloš </w:t>
            </w:r>
            <w:proofErr w:type="spellStart"/>
            <w:r>
              <w:rPr>
                <w:b/>
                <w:sz w:val="24"/>
                <w:szCs w:val="24"/>
              </w:rPr>
              <w:t>Vlahović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12.03.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Proces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privatizacije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E841E6" w:rsidRDefault="008146BE" w:rsidP="005154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Dragiša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Rajović</w:t>
            </w:r>
            <w:proofErr w:type="spellEnd"/>
          </w:p>
          <w:p w:rsidR="008146BE" w:rsidRPr="0066066E" w:rsidRDefault="008146BE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Filip </w:t>
            </w:r>
            <w:proofErr w:type="spellStart"/>
            <w:r>
              <w:rPr>
                <w:b/>
                <w:sz w:val="24"/>
                <w:szCs w:val="24"/>
              </w:rPr>
              <w:t>Klisić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19.03.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funkcionisanje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E841E6" w:rsidRDefault="008146BE" w:rsidP="005154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Altijana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Šabotić</w:t>
            </w:r>
            <w:proofErr w:type="spellEnd"/>
          </w:p>
          <w:p w:rsidR="008146BE" w:rsidRPr="00FF1F4C" w:rsidRDefault="008146BE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Anđela </w:t>
            </w:r>
            <w:proofErr w:type="spellStart"/>
            <w:r>
              <w:rPr>
                <w:b/>
                <w:sz w:val="24"/>
                <w:szCs w:val="24"/>
              </w:rPr>
              <w:t>Đurišić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19.03.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zarada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</w:t>
            </w:r>
          </w:p>
        </w:tc>
        <w:tc>
          <w:tcPr>
            <w:tcW w:w="3939" w:type="dxa"/>
          </w:tcPr>
          <w:p w:rsidR="00E841E6" w:rsidRDefault="00300B89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Ado </w:t>
            </w:r>
            <w:proofErr w:type="spellStart"/>
            <w:r>
              <w:rPr>
                <w:b/>
                <w:sz w:val="24"/>
                <w:szCs w:val="24"/>
              </w:rPr>
              <w:t>Kolić</w:t>
            </w:r>
            <w:proofErr w:type="spellEnd"/>
          </w:p>
          <w:p w:rsidR="00300B89" w:rsidRPr="00FF1F4C" w:rsidRDefault="00300B89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Adis Hot</w:t>
            </w:r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19.03.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uprava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funkciji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poboljšanja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efikasnosti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E841E6" w:rsidRPr="00FF1F4C" w:rsidRDefault="00300B89" w:rsidP="005154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Uroš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Bošković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19.03.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Reorganizacija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 u </w:t>
            </w:r>
            <w:proofErr w:type="spellStart"/>
            <w:r>
              <w:rPr>
                <w:sz w:val="24"/>
                <w:szCs w:val="24"/>
              </w:rPr>
              <w:t>kontekstu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pristupanja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uniji</w:t>
            </w:r>
            <w:proofErr w:type="spellEnd"/>
          </w:p>
        </w:tc>
        <w:tc>
          <w:tcPr>
            <w:tcW w:w="3939" w:type="dxa"/>
          </w:tcPr>
          <w:p w:rsidR="00E841E6" w:rsidRDefault="0057045D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Katarina </w:t>
            </w:r>
            <w:proofErr w:type="spellStart"/>
            <w:r>
              <w:rPr>
                <w:b/>
                <w:sz w:val="24"/>
                <w:szCs w:val="24"/>
              </w:rPr>
              <w:t>Mandić</w:t>
            </w:r>
            <w:proofErr w:type="spellEnd"/>
          </w:p>
          <w:p w:rsidR="0057045D" w:rsidRPr="009526E5" w:rsidRDefault="0057045D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Iva </w:t>
            </w:r>
            <w:proofErr w:type="spellStart"/>
            <w:r>
              <w:rPr>
                <w:b/>
                <w:sz w:val="24"/>
                <w:szCs w:val="24"/>
              </w:rPr>
              <w:t>Hajduković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26.03.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većinskog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paradoks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glasanja</w:t>
            </w:r>
            <w:proofErr w:type="spellEnd"/>
          </w:p>
        </w:tc>
        <w:tc>
          <w:tcPr>
            <w:tcW w:w="3939" w:type="dxa"/>
          </w:tcPr>
          <w:p w:rsidR="00E841E6" w:rsidRPr="00F909D8" w:rsidRDefault="00F909D8" w:rsidP="00515472">
            <w:pPr>
              <w:rPr>
                <w:b/>
                <w:sz w:val="24"/>
                <w:szCs w:val="24"/>
              </w:rPr>
            </w:pPr>
            <w:r w:rsidRPr="00F909D8">
              <w:rPr>
                <w:b/>
                <w:sz w:val="24"/>
                <w:szCs w:val="24"/>
              </w:rPr>
              <w:t xml:space="preserve">Zoran </w:t>
            </w:r>
            <w:proofErr w:type="spellStart"/>
            <w:r w:rsidRPr="00F909D8">
              <w:rPr>
                <w:b/>
                <w:sz w:val="24"/>
                <w:szCs w:val="24"/>
              </w:rPr>
              <w:t>Lakušić</w:t>
            </w:r>
            <w:proofErr w:type="spellEnd"/>
          </w:p>
          <w:p w:rsidR="00F909D8" w:rsidRDefault="00F909D8" w:rsidP="00515472">
            <w:pPr>
              <w:rPr>
                <w:sz w:val="24"/>
                <w:szCs w:val="24"/>
              </w:rPr>
            </w:pPr>
            <w:r w:rsidRPr="00F909D8">
              <w:rPr>
                <w:b/>
                <w:sz w:val="24"/>
                <w:szCs w:val="24"/>
              </w:rPr>
              <w:t xml:space="preserve">Jana </w:t>
            </w:r>
            <w:proofErr w:type="spellStart"/>
            <w:r w:rsidRPr="00F909D8">
              <w:rPr>
                <w:b/>
                <w:sz w:val="24"/>
                <w:szCs w:val="24"/>
              </w:rPr>
              <w:t>Perović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26.03.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dvopartijskog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medijalni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glasač</w:t>
            </w:r>
            <w:proofErr w:type="spellEnd"/>
          </w:p>
        </w:tc>
        <w:tc>
          <w:tcPr>
            <w:tcW w:w="3939" w:type="dxa"/>
          </w:tcPr>
          <w:p w:rsidR="00E841E6" w:rsidRDefault="00F909D8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Katarina </w:t>
            </w:r>
            <w:proofErr w:type="spellStart"/>
            <w:r>
              <w:rPr>
                <w:b/>
                <w:sz w:val="24"/>
                <w:szCs w:val="24"/>
              </w:rPr>
              <w:t>Nedović</w:t>
            </w:r>
            <w:proofErr w:type="spellEnd"/>
          </w:p>
          <w:p w:rsidR="00F909D8" w:rsidRDefault="00F909D8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="001175C7">
              <w:rPr>
                <w:b/>
                <w:sz w:val="24"/>
                <w:szCs w:val="24"/>
              </w:rPr>
              <w:t>Milić</w:t>
            </w:r>
            <w:proofErr w:type="spellEnd"/>
          </w:p>
          <w:p w:rsidR="00B92377" w:rsidRPr="009526E5" w:rsidRDefault="00B92377" w:rsidP="00515472">
            <w:pPr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26.03.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94CE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Analogija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između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političkog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tržišta</w:t>
            </w:r>
            <w:proofErr w:type="spellEnd"/>
          </w:p>
        </w:tc>
        <w:tc>
          <w:tcPr>
            <w:tcW w:w="3939" w:type="dxa"/>
          </w:tcPr>
          <w:p w:rsidR="00E841E6" w:rsidRDefault="001175C7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Anđela </w:t>
            </w:r>
            <w:proofErr w:type="spellStart"/>
            <w:r>
              <w:rPr>
                <w:b/>
                <w:sz w:val="24"/>
                <w:szCs w:val="24"/>
              </w:rPr>
              <w:t>Radović</w:t>
            </w:r>
            <w:proofErr w:type="spellEnd"/>
          </w:p>
          <w:p w:rsidR="001175C7" w:rsidRPr="0065326D" w:rsidRDefault="001175C7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Jovana Novaković</w:t>
            </w:r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26.03.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1A2B4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Preplitanje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E841E6" w:rsidRDefault="000B465C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Selma </w:t>
            </w:r>
            <w:proofErr w:type="spellStart"/>
            <w:r>
              <w:rPr>
                <w:b/>
                <w:sz w:val="24"/>
                <w:szCs w:val="24"/>
              </w:rPr>
              <w:t>Ajanović</w:t>
            </w:r>
            <w:proofErr w:type="spellEnd"/>
          </w:p>
          <w:p w:rsidR="000B465C" w:rsidRPr="0002390D" w:rsidRDefault="000B465C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Nikolina Babić</w:t>
            </w:r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02.04.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1A2B4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Prirodni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monopoli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E841E6" w:rsidRDefault="000B465C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Milena </w:t>
            </w:r>
            <w:proofErr w:type="spellStart"/>
            <w:r>
              <w:rPr>
                <w:b/>
                <w:sz w:val="24"/>
                <w:szCs w:val="24"/>
              </w:rPr>
              <w:t>Perišić</w:t>
            </w:r>
            <w:proofErr w:type="spellEnd"/>
          </w:p>
          <w:p w:rsidR="000B465C" w:rsidRPr="0002390D" w:rsidRDefault="000B465C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Marija </w:t>
            </w:r>
            <w:proofErr w:type="spellStart"/>
            <w:r>
              <w:rPr>
                <w:b/>
                <w:sz w:val="24"/>
                <w:szCs w:val="24"/>
              </w:rPr>
              <w:t>Ćorović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02.04.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1A2B4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Birokratija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neefikasnosti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E841E6" w:rsidRDefault="00807DF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Irma </w:t>
            </w:r>
            <w:proofErr w:type="spellStart"/>
            <w:r>
              <w:rPr>
                <w:b/>
                <w:sz w:val="24"/>
                <w:szCs w:val="24"/>
              </w:rPr>
              <w:t>Juković</w:t>
            </w:r>
            <w:proofErr w:type="spellEnd"/>
          </w:p>
          <w:p w:rsidR="00807DFB" w:rsidRPr="0002390D" w:rsidRDefault="00807DF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Katarina </w:t>
            </w:r>
            <w:proofErr w:type="spellStart"/>
            <w:r>
              <w:rPr>
                <w:b/>
                <w:sz w:val="24"/>
                <w:szCs w:val="24"/>
              </w:rPr>
              <w:t>Čarmak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02.04.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Jačanje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transparentnosti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</w:p>
        </w:tc>
        <w:tc>
          <w:tcPr>
            <w:tcW w:w="3939" w:type="dxa"/>
          </w:tcPr>
          <w:p w:rsidR="00E841E6" w:rsidRDefault="00004B5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Ksenija </w:t>
            </w:r>
            <w:proofErr w:type="spellStart"/>
            <w:r>
              <w:rPr>
                <w:b/>
                <w:sz w:val="24"/>
                <w:szCs w:val="24"/>
              </w:rPr>
              <w:t>Gospić</w:t>
            </w:r>
            <w:proofErr w:type="spellEnd"/>
          </w:p>
          <w:p w:rsidR="00004B53" w:rsidRPr="00C96C15" w:rsidRDefault="00004B53" w:rsidP="005154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Đorđije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Šaban</w:t>
            </w:r>
            <w:proofErr w:type="spellEnd"/>
          </w:p>
        </w:tc>
        <w:tc>
          <w:tcPr>
            <w:tcW w:w="1929" w:type="dxa"/>
          </w:tcPr>
          <w:p w:rsidR="00E841E6" w:rsidRPr="00B65854" w:rsidRDefault="001A2015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02.04.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A94A65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Korporatizacija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3939" w:type="dxa"/>
          </w:tcPr>
          <w:p w:rsidR="00E841E6" w:rsidRPr="0002390D" w:rsidRDefault="00004B5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Biljana </w:t>
            </w:r>
            <w:proofErr w:type="spellStart"/>
            <w:r>
              <w:rPr>
                <w:b/>
                <w:sz w:val="24"/>
                <w:szCs w:val="24"/>
              </w:rPr>
              <w:t>Bigović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09.04.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BA6E67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</w:t>
            </w:r>
            <w:proofErr w:type="spellStart"/>
            <w:r>
              <w:rPr>
                <w:sz w:val="24"/>
                <w:szCs w:val="24"/>
              </w:rPr>
              <w:t>korupcije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</w:p>
        </w:tc>
        <w:tc>
          <w:tcPr>
            <w:tcW w:w="3939" w:type="dxa"/>
          </w:tcPr>
          <w:p w:rsidR="00E841E6" w:rsidRDefault="00D75AB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Jelena </w:t>
            </w:r>
            <w:proofErr w:type="spellStart"/>
            <w:r>
              <w:rPr>
                <w:b/>
                <w:sz w:val="24"/>
                <w:szCs w:val="24"/>
              </w:rPr>
              <w:t>Konatar</w:t>
            </w:r>
            <w:proofErr w:type="spellEnd"/>
          </w:p>
          <w:p w:rsidR="00D75ABB" w:rsidRPr="0002390D" w:rsidRDefault="00D75AB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Maja </w:t>
            </w:r>
            <w:proofErr w:type="spellStart"/>
            <w:r>
              <w:rPr>
                <w:b/>
                <w:sz w:val="24"/>
                <w:szCs w:val="24"/>
              </w:rPr>
              <w:t>Parapid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09.04.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zaštiti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životne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sredine</w:t>
            </w:r>
            <w:proofErr w:type="spellEnd"/>
          </w:p>
        </w:tc>
        <w:tc>
          <w:tcPr>
            <w:tcW w:w="3939" w:type="dxa"/>
          </w:tcPr>
          <w:p w:rsidR="00E841E6" w:rsidRDefault="00D75AB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Maja </w:t>
            </w:r>
            <w:proofErr w:type="spellStart"/>
            <w:r>
              <w:rPr>
                <w:b/>
                <w:sz w:val="24"/>
                <w:szCs w:val="24"/>
              </w:rPr>
              <w:t>Pešić</w:t>
            </w:r>
            <w:proofErr w:type="spellEnd"/>
          </w:p>
          <w:p w:rsidR="00D75ABB" w:rsidRPr="0002390D" w:rsidRDefault="00D75AB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b/>
                <w:sz w:val="24"/>
                <w:szCs w:val="24"/>
              </w:rPr>
              <w:t>Dujović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09.04.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BA6E67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Negativni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eksterni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njihova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internalizacija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E841E6" w:rsidRPr="0002390D" w:rsidRDefault="00D75AB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Mia </w:t>
            </w:r>
            <w:proofErr w:type="spellStart"/>
            <w:r>
              <w:rPr>
                <w:b/>
                <w:sz w:val="24"/>
                <w:szCs w:val="24"/>
              </w:rPr>
              <w:t>Ćulafić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09.04.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BA6E67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Pozitivni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eksterni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njihova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internalizacija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osvrt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</w:t>
            </w:r>
            <w:proofErr w:type="spellEnd"/>
          </w:p>
        </w:tc>
        <w:tc>
          <w:tcPr>
            <w:tcW w:w="3939" w:type="dxa"/>
          </w:tcPr>
          <w:p w:rsidR="00E841E6" w:rsidRPr="00D75ABB" w:rsidRDefault="00D75ABB" w:rsidP="00515472">
            <w:pPr>
              <w:rPr>
                <w:b/>
                <w:sz w:val="24"/>
                <w:szCs w:val="24"/>
              </w:rPr>
            </w:pPr>
            <w:r w:rsidRPr="00D75ABB">
              <w:rPr>
                <w:b/>
                <w:sz w:val="24"/>
                <w:szCs w:val="24"/>
              </w:rPr>
              <w:t xml:space="preserve">Marija </w:t>
            </w:r>
            <w:proofErr w:type="spellStart"/>
            <w:r w:rsidRPr="00D75ABB">
              <w:rPr>
                <w:b/>
                <w:sz w:val="24"/>
                <w:szCs w:val="24"/>
              </w:rPr>
              <w:t>Čavor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16.04.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BA6E67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potrošnje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E841E6" w:rsidRDefault="00F529C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Tijana </w:t>
            </w:r>
            <w:proofErr w:type="spellStart"/>
            <w:r>
              <w:rPr>
                <w:b/>
                <w:sz w:val="24"/>
                <w:szCs w:val="24"/>
              </w:rPr>
              <w:t>Vujović</w:t>
            </w:r>
            <w:proofErr w:type="spellEnd"/>
          </w:p>
          <w:p w:rsidR="00F529CB" w:rsidRPr="009526E5" w:rsidRDefault="00F529C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Bojana </w:t>
            </w:r>
            <w:proofErr w:type="spellStart"/>
            <w:r>
              <w:rPr>
                <w:b/>
                <w:sz w:val="24"/>
                <w:szCs w:val="24"/>
              </w:rPr>
              <w:t>Malović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16.04.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6F15E8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Politički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njihov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privredu</w:t>
            </w:r>
            <w:proofErr w:type="spellEnd"/>
          </w:p>
        </w:tc>
        <w:tc>
          <w:tcPr>
            <w:tcW w:w="3939" w:type="dxa"/>
          </w:tcPr>
          <w:p w:rsidR="00E841E6" w:rsidRDefault="00F529C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Luka </w:t>
            </w:r>
            <w:proofErr w:type="spellStart"/>
            <w:r>
              <w:rPr>
                <w:b/>
                <w:sz w:val="24"/>
                <w:szCs w:val="24"/>
              </w:rPr>
              <w:t>Lojanica</w:t>
            </w:r>
            <w:proofErr w:type="spellEnd"/>
          </w:p>
          <w:p w:rsidR="00F529CB" w:rsidRPr="00442DC8" w:rsidRDefault="00F529C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Marija Gazivoda</w:t>
            </w:r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16.04.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6F15E8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racionisanja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rashoda</w:t>
            </w:r>
            <w:proofErr w:type="spellEnd"/>
            <w:r>
              <w:rPr>
                <w:sz w:val="24"/>
                <w:szCs w:val="24"/>
              </w:rPr>
              <w:t xml:space="preserve"> – cost benefit </w:t>
            </w: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donosioce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odluka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</w:p>
        </w:tc>
        <w:tc>
          <w:tcPr>
            <w:tcW w:w="3939" w:type="dxa"/>
          </w:tcPr>
          <w:p w:rsidR="00E841E6" w:rsidRPr="00D21EEB" w:rsidRDefault="00F529CB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Asmir </w:t>
            </w:r>
            <w:proofErr w:type="spellStart"/>
            <w:r>
              <w:rPr>
                <w:b/>
                <w:sz w:val="24"/>
                <w:szCs w:val="24"/>
              </w:rPr>
              <w:t>Kolić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16.04.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446C43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Mreže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sigurnosti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E841E6">
              <w:rPr>
                <w:sz w:val="24"/>
                <w:szCs w:val="24"/>
              </w:rPr>
              <w:t xml:space="preserve"> </w:t>
            </w:r>
            <w:proofErr w:type="spellStart"/>
            <w:r w:rsidR="00E841E6">
              <w:rPr>
                <w:sz w:val="24"/>
                <w:szCs w:val="24"/>
              </w:rPr>
              <w:lastRenderedPageBreak/>
              <w:t>njihova</w:t>
            </w:r>
            <w:proofErr w:type="spellEnd"/>
            <w:r w:rsidR="00E841E6">
              <w:rPr>
                <w:sz w:val="24"/>
                <w:szCs w:val="24"/>
              </w:rPr>
              <w:t xml:space="preserve"> </w:t>
            </w:r>
            <w:proofErr w:type="spellStart"/>
            <w:r w:rsidR="00E841E6">
              <w:rPr>
                <w:sz w:val="24"/>
                <w:szCs w:val="24"/>
              </w:rPr>
              <w:t>reforma</w:t>
            </w:r>
            <w:proofErr w:type="spellEnd"/>
          </w:p>
        </w:tc>
        <w:tc>
          <w:tcPr>
            <w:tcW w:w="3939" w:type="dxa"/>
          </w:tcPr>
          <w:p w:rsidR="00E841E6" w:rsidRDefault="00446C43" w:rsidP="005154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Milena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Andrijašević</w:t>
            </w:r>
            <w:proofErr w:type="spellEnd"/>
          </w:p>
          <w:p w:rsidR="00446C43" w:rsidRPr="00442DC8" w:rsidRDefault="00446C43" w:rsidP="0051547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lastRenderedPageBreak/>
              <w:t>Slađana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Vukasojević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lastRenderedPageBreak/>
              <w:t>23.04.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6F15E8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zdravstvene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446C43" w:rsidRDefault="00446C43" w:rsidP="005154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Elvira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Nikezić</w:t>
            </w:r>
            <w:proofErr w:type="spellEnd"/>
          </w:p>
          <w:p w:rsidR="00446C43" w:rsidRPr="00442DC8" w:rsidRDefault="00446C43" w:rsidP="0051547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Samir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Šabazović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23.04.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6F15E8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nacionalne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odbrane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E841E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Jovana Popović</w:t>
            </w:r>
          </w:p>
          <w:p w:rsidR="00446C43" w:rsidRPr="00ED636B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Milena </w:t>
            </w:r>
            <w:proofErr w:type="spellStart"/>
            <w:r>
              <w:rPr>
                <w:b/>
                <w:sz w:val="24"/>
                <w:szCs w:val="24"/>
              </w:rPr>
              <w:t>Obradović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23.04.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1F2F68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visokog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E841E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Nikolina </w:t>
            </w:r>
            <w:proofErr w:type="spellStart"/>
            <w:r>
              <w:rPr>
                <w:b/>
                <w:sz w:val="24"/>
                <w:szCs w:val="24"/>
              </w:rPr>
              <w:t>Jović</w:t>
            </w:r>
            <w:proofErr w:type="spellEnd"/>
          </w:p>
          <w:p w:rsidR="00446C43" w:rsidRPr="009526E5" w:rsidRDefault="00446C43" w:rsidP="005154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Krsto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Pavleža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23.04.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1F2F68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E841E6" w:rsidRPr="00446C43" w:rsidRDefault="00446C43" w:rsidP="00515472">
            <w:pPr>
              <w:rPr>
                <w:b/>
                <w:sz w:val="24"/>
                <w:szCs w:val="24"/>
              </w:rPr>
            </w:pPr>
            <w:r w:rsidRPr="00446C43">
              <w:rPr>
                <w:b/>
                <w:sz w:val="24"/>
                <w:szCs w:val="24"/>
              </w:rPr>
              <w:t xml:space="preserve">Maja </w:t>
            </w:r>
            <w:proofErr w:type="spellStart"/>
            <w:r w:rsidRPr="00446C43">
              <w:rPr>
                <w:b/>
                <w:sz w:val="24"/>
                <w:szCs w:val="24"/>
              </w:rPr>
              <w:t>Radević</w:t>
            </w:r>
            <w:proofErr w:type="spellEnd"/>
          </w:p>
          <w:p w:rsidR="00446C43" w:rsidRDefault="00446C43" w:rsidP="00515472">
            <w:pPr>
              <w:rPr>
                <w:sz w:val="24"/>
                <w:szCs w:val="24"/>
              </w:rPr>
            </w:pPr>
            <w:r w:rsidRPr="00446C43">
              <w:rPr>
                <w:b/>
                <w:sz w:val="24"/>
                <w:szCs w:val="24"/>
              </w:rPr>
              <w:t>Ljubica Popović</w:t>
            </w:r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30.04.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A7680B" w:rsidRDefault="00E841E6" w:rsidP="004120D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120DF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>stem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E841E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Kristina </w:t>
            </w:r>
            <w:proofErr w:type="spellStart"/>
            <w:r>
              <w:rPr>
                <w:b/>
                <w:sz w:val="24"/>
                <w:szCs w:val="24"/>
              </w:rPr>
              <w:t>Korać</w:t>
            </w:r>
            <w:proofErr w:type="spellEnd"/>
          </w:p>
          <w:p w:rsidR="00446C43" w:rsidRPr="00ED636B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Matija </w:t>
            </w:r>
            <w:proofErr w:type="spellStart"/>
            <w:r>
              <w:rPr>
                <w:b/>
                <w:sz w:val="24"/>
                <w:szCs w:val="24"/>
              </w:rPr>
              <w:t>Fatić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30.04.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081B4D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Javno-privatno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partnerstvo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saradnje</w:t>
            </w:r>
            <w:proofErr w:type="spellEnd"/>
          </w:p>
        </w:tc>
        <w:tc>
          <w:tcPr>
            <w:tcW w:w="3939" w:type="dxa"/>
          </w:tcPr>
          <w:p w:rsidR="00E841E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Tijana </w:t>
            </w:r>
            <w:proofErr w:type="spellStart"/>
            <w:r>
              <w:rPr>
                <w:b/>
                <w:sz w:val="24"/>
                <w:szCs w:val="24"/>
              </w:rPr>
              <w:t>Zuković</w:t>
            </w:r>
            <w:proofErr w:type="spellEnd"/>
          </w:p>
          <w:p w:rsidR="00446C43" w:rsidRPr="00B1049D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b/>
                <w:sz w:val="24"/>
                <w:szCs w:val="24"/>
              </w:rPr>
              <w:t>Inić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30.04.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nevladinog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civilnom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društvu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primjer</w:t>
            </w:r>
            <w:proofErr w:type="spellEnd"/>
            <w:r>
              <w:rPr>
                <w:sz w:val="24"/>
                <w:szCs w:val="24"/>
              </w:rPr>
              <w:t xml:space="preserve"> CG</w:t>
            </w:r>
          </w:p>
        </w:tc>
        <w:tc>
          <w:tcPr>
            <w:tcW w:w="3939" w:type="dxa"/>
          </w:tcPr>
          <w:p w:rsidR="00E841E6" w:rsidRPr="00446C43" w:rsidRDefault="00446C43" w:rsidP="00515472">
            <w:pPr>
              <w:rPr>
                <w:b/>
                <w:sz w:val="24"/>
                <w:szCs w:val="24"/>
              </w:rPr>
            </w:pPr>
            <w:proofErr w:type="spellStart"/>
            <w:r w:rsidRPr="00446C43">
              <w:rPr>
                <w:b/>
                <w:sz w:val="24"/>
                <w:szCs w:val="24"/>
              </w:rPr>
              <w:t>Lenka</w:t>
            </w:r>
            <w:proofErr w:type="spellEnd"/>
            <w:r w:rsidRPr="00446C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C43">
              <w:rPr>
                <w:b/>
                <w:sz w:val="24"/>
                <w:szCs w:val="24"/>
              </w:rPr>
              <w:t>Mirković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30.04.</w:t>
            </w:r>
          </w:p>
        </w:tc>
      </w:tr>
      <w:tr w:rsidR="00764485" w:rsidTr="00515472">
        <w:tc>
          <w:tcPr>
            <w:tcW w:w="4016" w:type="dxa"/>
            <w:shd w:val="clear" w:color="auto" w:fill="auto"/>
          </w:tcPr>
          <w:p w:rsidR="00764485" w:rsidRDefault="00764485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Globalizacija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blagostanja</w:t>
            </w:r>
            <w:proofErr w:type="spellEnd"/>
          </w:p>
        </w:tc>
        <w:tc>
          <w:tcPr>
            <w:tcW w:w="3939" w:type="dxa"/>
          </w:tcPr>
          <w:p w:rsidR="00764485" w:rsidRPr="00446C43" w:rsidRDefault="00764485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Fatima </w:t>
            </w:r>
            <w:proofErr w:type="spellStart"/>
            <w:r>
              <w:rPr>
                <w:b/>
                <w:sz w:val="24"/>
                <w:szCs w:val="24"/>
              </w:rPr>
              <w:t>Radovanović</w:t>
            </w:r>
            <w:proofErr w:type="spellEnd"/>
          </w:p>
        </w:tc>
        <w:tc>
          <w:tcPr>
            <w:tcW w:w="1929" w:type="dxa"/>
          </w:tcPr>
          <w:p w:rsidR="00764485" w:rsidRPr="00B65854" w:rsidRDefault="00764485" w:rsidP="00515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</w:t>
            </w:r>
            <w:bookmarkStart w:id="0" w:name="_GoBack"/>
            <w:bookmarkEnd w:id="0"/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BA6E67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Rent-seeking u </w:t>
            </w:r>
            <w:proofErr w:type="spellStart"/>
            <w:r>
              <w:rPr>
                <w:sz w:val="24"/>
                <w:szCs w:val="24"/>
              </w:rPr>
              <w:t>privredama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tranziciji</w:t>
            </w:r>
            <w:proofErr w:type="spellEnd"/>
          </w:p>
        </w:tc>
        <w:tc>
          <w:tcPr>
            <w:tcW w:w="3939" w:type="dxa"/>
          </w:tcPr>
          <w:p w:rsidR="00E841E6" w:rsidRPr="00446C43" w:rsidRDefault="00446C43" w:rsidP="00515472">
            <w:pPr>
              <w:rPr>
                <w:b/>
                <w:sz w:val="24"/>
                <w:szCs w:val="24"/>
              </w:rPr>
            </w:pPr>
            <w:proofErr w:type="spellStart"/>
            <w:r w:rsidRPr="00446C43">
              <w:rPr>
                <w:b/>
                <w:sz w:val="24"/>
                <w:szCs w:val="24"/>
              </w:rPr>
              <w:t>Vidak</w:t>
            </w:r>
            <w:proofErr w:type="spellEnd"/>
            <w:r w:rsidRPr="00446C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6C43">
              <w:rPr>
                <w:b/>
                <w:sz w:val="24"/>
                <w:szCs w:val="24"/>
              </w:rPr>
              <w:t>Mandić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07.05.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monopola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antimonopolski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zakoni</w:t>
            </w:r>
            <w:proofErr w:type="spellEnd"/>
          </w:p>
        </w:tc>
        <w:tc>
          <w:tcPr>
            <w:tcW w:w="3939" w:type="dxa"/>
          </w:tcPr>
          <w:p w:rsidR="00E841E6" w:rsidRPr="00446C43" w:rsidRDefault="00446C43" w:rsidP="00515472">
            <w:pPr>
              <w:rPr>
                <w:b/>
                <w:sz w:val="24"/>
                <w:szCs w:val="24"/>
              </w:rPr>
            </w:pPr>
            <w:r w:rsidRPr="00446C43">
              <w:rPr>
                <w:b/>
                <w:sz w:val="24"/>
                <w:szCs w:val="24"/>
              </w:rPr>
              <w:t xml:space="preserve">Martina </w:t>
            </w:r>
            <w:proofErr w:type="spellStart"/>
            <w:r w:rsidRPr="00446C43">
              <w:rPr>
                <w:b/>
                <w:sz w:val="24"/>
                <w:szCs w:val="24"/>
              </w:rPr>
              <w:t>Marđokić</w:t>
            </w:r>
            <w:proofErr w:type="spellEnd"/>
          </w:p>
          <w:p w:rsidR="00446C43" w:rsidRPr="00446C43" w:rsidRDefault="00446C43" w:rsidP="00515472">
            <w:pPr>
              <w:rPr>
                <w:b/>
                <w:sz w:val="24"/>
                <w:szCs w:val="24"/>
              </w:rPr>
            </w:pPr>
            <w:r w:rsidRPr="00446C43">
              <w:rPr>
                <w:b/>
                <w:sz w:val="24"/>
                <w:szCs w:val="24"/>
              </w:rPr>
              <w:t xml:space="preserve">Sandra </w:t>
            </w:r>
            <w:proofErr w:type="spellStart"/>
            <w:r w:rsidRPr="00446C43">
              <w:rPr>
                <w:b/>
                <w:sz w:val="24"/>
                <w:szCs w:val="24"/>
              </w:rPr>
              <w:t>Marđokić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07.05.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nabavki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efikasnost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</w:p>
        </w:tc>
        <w:tc>
          <w:tcPr>
            <w:tcW w:w="3939" w:type="dxa"/>
          </w:tcPr>
          <w:p w:rsidR="00E841E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Anđela </w:t>
            </w:r>
            <w:proofErr w:type="spellStart"/>
            <w:r>
              <w:rPr>
                <w:b/>
                <w:sz w:val="24"/>
                <w:szCs w:val="24"/>
              </w:rPr>
              <w:t>Baltić</w:t>
            </w:r>
            <w:proofErr w:type="spellEnd"/>
          </w:p>
          <w:p w:rsidR="00446C43" w:rsidRPr="005038C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Potpara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07.05.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visokog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</w:p>
        </w:tc>
        <w:tc>
          <w:tcPr>
            <w:tcW w:w="3939" w:type="dxa"/>
          </w:tcPr>
          <w:p w:rsidR="00E841E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Sanja Vrhovac</w:t>
            </w:r>
          </w:p>
          <w:p w:rsidR="00446C43" w:rsidRPr="005038C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Katarina </w:t>
            </w:r>
            <w:proofErr w:type="spellStart"/>
            <w:r>
              <w:rPr>
                <w:b/>
                <w:sz w:val="24"/>
                <w:szCs w:val="24"/>
              </w:rPr>
              <w:t>Martinović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07.05.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zdravstvene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</w:p>
        </w:tc>
        <w:tc>
          <w:tcPr>
            <w:tcW w:w="3939" w:type="dxa"/>
          </w:tcPr>
          <w:p w:rsidR="00E841E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Milica </w:t>
            </w:r>
            <w:proofErr w:type="spellStart"/>
            <w:r>
              <w:rPr>
                <w:b/>
                <w:sz w:val="24"/>
                <w:szCs w:val="24"/>
              </w:rPr>
              <w:t>Lekić</w:t>
            </w:r>
            <w:proofErr w:type="spellEnd"/>
          </w:p>
          <w:p w:rsidR="00446C43" w:rsidRPr="0066066E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Maja </w:t>
            </w:r>
            <w:proofErr w:type="spellStart"/>
            <w:r>
              <w:rPr>
                <w:b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14.05.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izabranim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</w:p>
        </w:tc>
        <w:tc>
          <w:tcPr>
            <w:tcW w:w="3939" w:type="dxa"/>
          </w:tcPr>
          <w:p w:rsidR="00E841E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Kristina </w:t>
            </w:r>
            <w:proofErr w:type="spellStart"/>
            <w:r>
              <w:rPr>
                <w:b/>
                <w:sz w:val="24"/>
                <w:szCs w:val="24"/>
              </w:rPr>
              <w:t>Vukićević</w:t>
            </w:r>
            <w:proofErr w:type="spellEnd"/>
          </w:p>
          <w:p w:rsidR="00446C43" w:rsidRPr="0066066E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Radoš </w:t>
            </w:r>
            <w:proofErr w:type="spellStart"/>
            <w:r>
              <w:rPr>
                <w:b/>
                <w:sz w:val="24"/>
                <w:szCs w:val="24"/>
              </w:rPr>
              <w:t>Radović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14.05.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konflikta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interesa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</w:p>
        </w:tc>
        <w:tc>
          <w:tcPr>
            <w:tcW w:w="3939" w:type="dxa"/>
          </w:tcPr>
          <w:p w:rsidR="00E841E6" w:rsidRPr="0066066E" w:rsidRDefault="00446C43" w:rsidP="005154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Nikoleta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Obradović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14.05.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Oporezivanje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efikasnost</w:t>
            </w:r>
            <w:proofErr w:type="spellEnd"/>
          </w:p>
        </w:tc>
        <w:tc>
          <w:tcPr>
            <w:tcW w:w="3939" w:type="dxa"/>
          </w:tcPr>
          <w:p w:rsidR="00E841E6" w:rsidRDefault="00446C43" w:rsidP="00515472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Jelena Knežević</w:t>
            </w:r>
          </w:p>
          <w:p w:rsidR="00446C43" w:rsidRPr="00645077" w:rsidRDefault="00446C43" w:rsidP="00515472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Nikola Boljević</w:t>
            </w:r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14.05.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Savremena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upravljanje</w:t>
            </w:r>
            <w:proofErr w:type="spellEnd"/>
          </w:p>
        </w:tc>
        <w:tc>
          <w:tcPr>
            <w:tcW w:w="3939" w:type="dxa"/>
          </w:tcPr>
          <w:p w:rsidR="00E841E6" w:rsidRDefault="004454BF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Jovana </w:t>
            </w:r>
            <w:proofErr w:type="spellStart"/>
            <w:r>
              <w:rPr>
                <w:b/>
                <w:sz w:val="24"/>
                <w:szCs w:val="24"/>
              </w:rPr>
              <w:t>Tvrdišić</w:t>
            </w:r>
            <w:proofErr w:type="spellEnd"/>
          </w:p>
          <w:p w:rsidR="004454BF" w:rsidRPr="0066066E" w:rsidRDefault="004454BF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Tamara Šćekić</w:t>
            </w:r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28.05.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4265C" w:rsidRDefault="00E841E6" w:rsidP="005154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Uloga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države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zaštiti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domaćih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prizvodjača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Crnoj</w:t>
            </w:r>
            <w:proofErr w:type="spellEnd"/>
            <w:r w:rsidRPr="00F4265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Gori</w:t>
            </w:r>
          </w:p>
        </w:tc>
        <w:tc>
          <w:tcPr>
            <w:tcW w:w="3939" w:type="dxa"/>
          </w:tcPr>
          <w:p w:rsidR="00446C43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Mirko </w:t>
            </w:r>
            <w:proofErr w:type="spellStart"/>
            <w:r>
              <w:rPr>
                <w:b/>
                <w:sz w:val="24"/>
                <w:szCs w:val="24"/>
              </w:rPr>
              <w:t>Dragićević</w:t>
            </w:r>
            <w:proofErr w:type="spellEnd"/>
          </w:p>
          <w:p w:rsidR="00446C43" w:rsidRPr="0066066E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Miloš </w:t>
            </w:r>
            <w:proofErr w:type="spellStart"/>
            <w:r>
              <w:rPr>
                <w:b/>
                <w:sz w:val="24"/>
                <w:szCs w:val="24"/>
              </w:rPr>
              <w:t>Dragović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28.05.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Pr="00F4265C" w:rsidRDefault="00C91925" w:rsidP="0051547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Uloga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države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E841E6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41E6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tržišta</w:t>
            </w:r>
            <w:proofErr w:type="spellEnd"/>
            <w:r w:rsidR="00E841E6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 w:rsidR="00E841E6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privrednom</w:t>
            </w:r>
            <w:proofErr w:type="spellEnd"/>
            <w:r w:rsidR="00E841E6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41E6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razvoju</w:t>
            </w:r>
            <w:proofErr w:type="spellEnd"/>
          </w:p>
        </w:tc>
        <w:tc>
          <w:tcPr>
            <w:tcW w:w="3939" w:type="dxa"/>
          </w:tcPr>
          <w:p w:rsidR="00E841E6" w:rsidRPr="00446C43" w:rsidRDefault="00446C43" w:rsidP="00515472">
            <w:pPr>
              <w:rPr>
                <w:b/>
                <w:sz w:val="24"/>
                <w:szCs w:val="24"/>
              </w:rPr>
            </w:pPr>
            <w:r w:rsidRPr="00446C43">
              <w:rPr>
                <w:b/>
                <w:sz w:val="24"/>
                <w:szCs w:val="24"/>
              </w:rPr>
              <w:t xml:space="preserve">Jovana </w:t>
            </w:r>
            <w:proofErr w:type="spellStart"/>
            <w:r w:rsidRPr="00446C43">
              <w:rPr>
                <w:b/>
                <w:sz w:val="24"/>
                <w:szCs w:val="24"/>
              </w:rPr>
              <w:t>Račić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28.05.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Finansiranje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budžetskog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deficita</w:t>
            </w:r>
            <w:proofErr w:type="spellEnd"/>
          </w:p>
        </w:tc>
        <w:tc>
          <w:tcPr>
            <w:tcW w:w="3939" w:type="dxa"/>
          </w:tcPr>
          <w:p w:rsidR="00E841E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Milica </w:t>
            </w:r>
            <w:proofErr w:type="spellStart"/>
            <w:r>
              <w:rPr>
                <w:b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28.05.</w:t>
            </w:r>
          </w:p>
        </w:tc>
      </w:tr>
      <w:tr w:rsidR="00E841E6" w:rsidTr="00515472">
        <w:tc>
          <w:tcPr>
            <w:tcW w:w="4016" w:type="dxa"/>
            <w:shd w:val="clear" w:color="auto" w:fill="auto"/>
          </w:tcPr>
          <w:p w:rsidR="00E841E6" w:rsidRDefault="00E841E6" w:rsidP="0051547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Problem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siromaštva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svijetu</w:t>
            </w:r>
            <w:proofErr w:type="spellEnd"/>
          </w:p>
        </w:tc>
        <w:tc>
          <w:tcPr>
            <w:tcW w:w="3939" w:type="dxa"/>
          </w:tcPr>
          <w:p w:rsidR="00E841E6" w:rsidRDefault="00446C43" w:rsidP="00515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Lejla </w:t>
            </w:r>
            <w:proofErr w:type="spellStart"/>
            <w:r>
              <w:rPr>
                <w:b/>
                <w:sz w:val="24"/>
                <w:szCs w:val="24"/>
              </w:rPr>
              <w:t>Strujić</w:t>
            </w:r>
            <w:proofErr w:type="spellEnd"/>
          </w:p>
        </w:tc>
        <w:tc>
          <w:tcPr>
            <w:tcW w:w="1929" w:type="dxa"/>
          </w:tcPr>
          <w:p w:rsidR="00E841E6" w:rsidRPr="00B65854" w:rsidRDefault="00B65854" w:rsidP="00515472">
            <w:pPr>
              <w:jc w:val="center"/>
              <w:rPr>
                <w:b/>
                <w:sz w:val="24"/>
                <w:szCs w:val="24"/>
              </w:rPr>
            </w:pPr>
            <w:r w:rsidRPr="00B65854">
              <w:rPr>
                <w:b/>
                <w:sz w:val="24"/>
                <w:szCs w:val="24"/>
              </w:rPr>
              <w:t>28.05.</w:t>
            </w:r>
          </w:p>
        </w:tc>
      </w:tr>
    </w:tbl>
    <w:p w:rsidR="00E841E6" w:rsidRPr="0028235C" w:rsidRDefault="00E841E6" w:rsidP="00E841E6">
      <w:pPr>
        <w:spacing w:after="0"/>
        <w:rPr>
          <w:sz w:val="24"/>
          <w:szCs w:val="24"/>
        </w:rPr>
      </w:pPr>
    </w:p>
    <w:p w:rsidR="00E841E6" w:rsidRPr="0028235C" w:rsidRDefault="00E841E6" w:rsidP="00E841E6">
      <w:pPr>
        <w:spacing w:after="0"/>
        <w:ind w:left="360"/>
        <w:rPr>
          <w:sz w:val="24"/>
          <w:szCs w:val="24"/>
        </w:rPr>
      </w:pPr>
    </w:p>
    <w:p w:rsidR="00E841E6" w:rsidRDefault="00E841E6" w:rsidP="00E841E6"/>
    <w:p w:rsidR="00BA29DD" w:rsidRDefault="00BA29DD"/>
    <w:sectPr w:rsidR="00BA29DD" w:rsidSect="0021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E334B"/>
    <w:multiLevelType w:val="hybridMultilevel"/>
    <w:tmpl w:val="1D04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E6"/>
    <w:rsid w:val="00004B53"/>
    <w:rsid w:val="00060E00"/>
    <w:rsid w:val="000945D0"/>
    <w:rsid w:val="000B465C"/>
    <w:rsid w:val="001175C7"/>
    <w:rsid w:val="00126E6A"/>
    <w:rsid w:val="001A2015"/>
    <w:rsid w:val="001B3BCF"/>
    <w:rsid w:val="00300B89"/>
    <w:rsid w:val="003658A4"/>
    <w:rsid w:val="004120DF"/>
    <w:rsid w:val="004454BF"/>
    <w:rsid w:val="00446C43"/>
    <w:rsid w:val="0057045D"/>
    <w:rsid w:val="006805FB"/>
    <w:rsid w:val="00764485"/>
    <w:rsid w:val="007C0A1F"/>
    <w:rsid w:val="007E3E55"/>
    <w:rsid w:val="00807DFB"/>
    <w:rsid w:val="008146BE"/>
    <w:rsid w:val="0098070C"/>
    <w:rsid w:val="00A56D4F"/>
    <w:rsid w:val="00B65854"/>
    <w:rsid w:val="00B92377"/>
    <w:rsid w:val="00BA29DD"/>
    <w:rsid w:val="00C91925"/>
    <w:rsid w:val="00C975DB"/>
    <w:rsid w:val="00CD69D8"/>
    <w:rsid w:val="00D20EB3"/>
    <w:rsid w:val="00D75ABB"/>
    <w:rsid w:val="00E841E6"/>
    <w:rsid w:val="00EB6D4E"/>
    <w:rsid w:val="00F529CB"/>
    <w:rsid w:val="00F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1E6"/>
    <w:pPr>
      <w:ind w:left="720"/>
      <w:contextualSpacing/>
    </w:pPr>
  </w:style>
  <w:style w:type="table" w:styleId="TableGrid">
    <w:name w:val="Table Grid"/>
    <w:basedOn w:val="TableNormal"/>
    <w:uiPriority w:val="59"/>
    <w:rsid w:val="00E841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1E6"/>
    <w:pPr>
      <w:ind w:left="720"/>
      <w:contextualSpacing/>
    </w:pPr>
  </w:style>
  <w:style w:type="table" w:styleId="TableGrid">
    <w:name w:val="Table Grid"/>
    <w:basedOn w:val="TableNormal"/>
    <w:uiPriority w:val="59"/>
    <w:rsid w:val="00E841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2020-02-19T07:48:00Z</dcterms:created>
  <dcterms:modified xsi:type="dcterms:W3CDTF">2020-02-27T09:32:00Z</dcterms:modified>
</cp:coreProperties>
</file>